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BG/2026/02/665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aumeister- und Abbrucharbeiten in der Bezirksverwaltung Würzbur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meister- und Abbrucharbeiten in der Bezirksverwaltung Würzbur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